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5D92" w14:textId="5AF48E7B" w:rsidR="0051264C" w:rsidRPr="00046F3E" w:rsidRDefault="00046F3E" w:rsidP="00046F3E">
      <w:pPr>
        <w:pStyle w:val="Default"/>
        <w:spacing w:line="276" w:lineRule="auto"/>
        <w:rPr>
          <w:rFonts w:ascii="Arial" w:hAnsi="Arial" w:cs="Arial"/>
          <w:sz w:val="36"/>
          <w:szCs w:val="36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39B17B15" wp14:editId="1858A084">
            <wp:simplePos x="0" y="0"/>
            <wp:positionH relativeFrom="page">
              <wp:align>right</wp:align>
            </wp:positionH>
            <wp:positionV relativeFrom="paragraph">
              <wp:posOffset>-453390</wp:posOffset>
            </wp:positionV>
            <wp:extent cx="2446020" cy="1082040"/>
            <wp:effectExtent l="0" t="0" r="0" b="3810"/>
            <wp:wrapNone/>
            <wp:docPr id="3" name="Picture 3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1" b="21074"/>
                    <a:stretch/>
                  </pic:blipFill>
                  <pic:spPr bwMode="auto">
                    <a:xfrm>
                      <a:off x="0" y="0"/>
                      <a:ext cx="244602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662" w:rsidRPr="00046F3E">
        <w:rPr>
          <w:rFonts w:ascii="Arial" w:hAnsi="Arial" w:cs="Arial"/>
          <w:sz w:val="36"/>
          <w:szCs w:val="36"/>
        </w:rPr>
        <w:t>Terms and conditions for</w:t>
      </w:r>
      <w:r w:rsidR="00494BE9" w:rsidRPr="00046F3E">
        <w:rPr>
          <w:rFonts w:ascii="Arial" w:hAnsi="Arial" w:cs="Arial"/>
          <w:sz w:val="36"/>
          <w:szCs w:val="36"/>
        </w:rPr>
        <w:t xml:space="preserve"> schools </w:t>
      </w:r>
    </w:p>
    <w:p w14:paraId="2D4AF04E" w14:textId="53350933" w:rsidR="00AF0662" w:rsidRPr="00046F3E" w:rsidRDefault="1B42FFAC" w:rsidP="00046F3E">
      <w:pPr>
        <w:pStyle w:val="Default"/>
        <w:spacing w:line="276" w:lineRule="auto"/>
        <w:rPr>
          <w:rFonts w:ascii="Arial" w:hAnsi="Arial" w:cs="Arial"/>
          <w:sz w:val="36"/>
          <w:szCs w:val="36"/>
        </w:rPr>
      </w:pPr>
      <w:r w:rsidRPr="1EA7586E">
        <w:rPr>
          <w:rFonts w:ascii="Arial" w:hAnsi="Arial" w:cs="Arial"/>
          <w:b/>
          <w:bCs/>
          <w:sz w:val="36"/>
          <w:szCs w:val="36"/>
        </w:rPr>
        <w:t>Museum Visits</w:t>
      </w:r>
      <w:r w:rsidRPr="1EA7586E">
        <w:rPr>
          <w:rFonts w:ascii="Arial" w:hAnsi="Arial" w:cs="Arial"/>
          <w:sz w:val="36"/>
          <w:szCs w:val="36"/>
        </w:rPr>
        <w:t xml:space="preserve"> </w:t>
      </w:r>
      <w:r w:rsidR="75AAC186" w:rsidRPr="1EA7586E">
        <w:rPr>
          <w:rFonts w:ascii="Arial" w:hAnsi="Arial" w:cs="Arial"/>
          <w:sz w:val="36"/>
          <w:szCs w:val="36"/>
        </w:rPr>
        <w:t>2025-26</w:t>
      </w:r>
    </w:p>
    <w:p w14:paraId="075D57F8" w14:textId="77777777" w:rsidR="00AF0662" w:rsidRPr="00261014" w:rsidRDefault="00AF0662" w:rsidP="00046F3E">
      <w:pPr>
        <w:pStyle w:val="Pa0"/>
        <w:pBdr>
          <w:bottom w:val="single" w:sz="6" w:space="1" w:color="auto"/>
        </w:pBdr>
        <w:spacing w:line="276" w:lineRule="auto"/>
        <w:rPr>
          <w:rStyle w:val="A1"/>
          <w:rFonts w:ascii="Arial" w:hAnsi="Arial" w:cs="Arial"/>
          <w:sz w:val="10"/>
          <w:szCs w:val="10"/>
        </w:rPr>
      </w:pPr>
    </w:p>
    <w:p w14:paraId="6F4A0BA5" w14:textId="77777777" w:rsidR="00020630" w:rsidRPr="00261014" w:rsidRDefault="00020630" w:rsidP="00046F3E">
      <w:pPr>
        <w:pStyle w:val="Pa0"/>
        <w:spacing w:line="276" w:lineRule="auto"/>
        <w:rPr>
          <w:rStyle w:val="A1"/>
          <w:rFonts w:ascii="Arial" w:hAnsi="Arial" w:cs="Arial"/>
          <w:sz w:val="10"/>
          <w:szCs w:val="10"/>
        </w:rPr>
      </w:pPr>
    </w:p>
    <w:p w14:paraId="05288EBA" w14:textId="5B64495E" w:rsidR="1EA7586E" w:rsidRDefault="1EA7586E" w:rsidP="1EA7586E">
      <w:pPr>
        <w:pStyle w:val="Default"/>
        <w:spacing w:line="276" w:lineRule="auto"/>
        <w:rPr>
          <w:rStyle w:val="A1"/>
          <w:rFonts w:ascii="Arial" w:hAnsi="Arial" w:cs="Arial"/>
          <w:sz w:val="12"/>
          <w:szCs w:val="12"/>
        </w:rPr>
      </w:pPr>
    </w:p>
    <w:p w14:paraId="7E4245DB" w14:textId="7E9696AD" w:rsidR="0DE6DEDC" w:rsidRDefault="3A4A6609" w:rsidP="1EA7586E">
      <w:pPr>
        <w:pStyle w:val="Default"/>
        <w:spacing w:line="276" w:lineRule="auto"/>
        <w:rPr>
          <w:rStyle w:val="A1"/>
          <w:rFonts w:ascii="Arial" w:eastAsia="Arial" w:hAnsi="Arial" w:cs="Arial"/>
          <w:sz w:val="20"/>
          <w:szCs w:val="20"/>
        </w:rPr>
      </w:pPr>
      <w:r w:rsidRPr="1EA7586E">
        <w:rPr>
          <w:rStyle w:val="A1"/>
          <w:rFonts w:ascii="Arial" w:eastAsia="Arial" w:hAnsi="Arial" w:cs="Arial"/>
          <w:sz w:val="20"/>
          <w:szCs w:val="20"/>
        </w:rPr>
        <w:t>All booked school</w:t>
      </w:r>
      <w:r w:rsidR="4AEEAB10" w:rsidRPr="1EA7586E">
        <w:rPr>
          <w:rStyle w:val="A1"/>
          <w:rFonts w:ascii="Arial" w:eastAsia="Arial" w:hAnsi="Arial" w:cs="Arial"/>
          <w:sz w:val="20"/>
          <w:szCs w:val="20"/>
        </w:rPr>
        <w:t>s and learning group visits</w:t>
      </w: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 are subject to these terms and conditions.</w:t>
      </w:r>
    </w:p>
    <w:p w14:paraId="33BC0421" w14:textId="77777777" w:rsidR="00952689" w:rsidRPr="00261014" w:rsidRDefault="00952689" w:rsidP="1EA7586E">
      <w:pPr>
        <w:pStyle w:val="Default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4285DE3" w14:textId="7D13C693" w:rsidR="00952689" w:rsidRPr="00046F3E" w:rsidRDefault="7B35791F" w:rsidP="1EA7586E">
      <w:pPr>
        <w:pStyle w:val="Default"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1EA7586E">
        <w:rPr>
          <w:rFonts w:ascii="Arial" w:eastAsia="Arial" w:hAnsi="Arial" w:cs="Arial"/>
          <w:b/>
          <w:bCs/>
          <w:sz w:val="20"/>
          <w:szCs w:val="20"/>
        </w:rPr>
        <w:t xml:space="preserve">Booking </w:t>
      </w:r>
    </w:p>
    <w:p w14:paraId="3B30556B" w14:textId="210C6F3A" w:rsidR="0051264C" w:rsidRPr="00046F3E" w:rsidRDefault="38AB4807" w:rsidP="1EA7586E">
      <w:pPr>
        <w:pStyle w:val="Default"/>
        <w:numPr>
          <w:ilvl w:val="0"/>
          <w:numId w:val="2"/>
        </w:numPr>
        <w:spacing w:after="167"/>
        <w:rPr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>Advance b</w:t>
      </w:r>
      <w:r w:rsidR="7B35791F"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ooking 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>is essential</w:t>
      </w:r>
      <w:r w:rsidR="00B12E9B" w:rsidRPr="05209251">
        <w:rPr>
          <w:rStyle w:val="A1"/>
          <w:rFonts w:ascii="Arial" w:eastAsia="Arial" w:hAnsi="Arial" w:cs="Arial"/>
          <w:sz w:val="20"/>
          <w:szCs w:val="20"/>
        </w:rPr>
        <w:t xml:space="preserve">. Schools must complete </w:t>
      </w:r>
      <w:r w:rsidR="0B5E3DC1" w:rsidRPr="05209251">
        <w:rPr>
          <w:rStyle w:val="A1"/>
          <w:rFonts w:ascii="Arial" w:eastAsia="Arial" w:hAnsi="Arial" w:cs="Arial"/>
          <w:sz w:val="20"/>
          <w:szCs w:val="20"/>
        </w:rPr>
        <w:t xml:space="preserve">a </w:t>
      </w:r>
      <w:r w:rsidR="26F59656" w:rsidRPr="05209251">
        <w:rPr>
          <w:rStyle w:val="A1"/>
          <w:rFonts w:ascii="Arial" w:eastAsia="Arial" w:hAnsi="Arial" w:cs="Arial"/>
          <w:sz w:val="20"/>
          <w:szCs w:val="20"/>
        </w:rPr>
        <w:t>booking request form in full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>. We will</w:t>
      </w:r>
      <w:r w:rsidR="13B25581" w:rsidRPr="05209251">
        <w:rPr>
          <w:rStyle w:val="A1"/>
          <w:rFonts w:ascii="Arial" w:eastAsia="Arial" w:hAnsi="Arial" w:cs="Arial"/>
          <w:sz w:val="20"/>
          <w:szCs w:val="20"/>
        </w:rPr>
        <w:t xml:space="preserve"> be in contact</w:t>
      </w:r>
      <w:r w:rsidR="41C47854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 xml:space="preserve">within </w:t>
      </w:r>
      <w:r w:rsidR="1CC52E86" w:rsidRPr="05209251">
        <w:rPr>
          <w:rStyle w:val="A1"/>
          <w:rFonts w:ascii="Arial" w:eastAsia="Arial" w:hAnsi="Arial" w:cs="Arial"/>
          <w:sz w:val="20"/>
          <w:szCs w:val="20"/>
        </w:rPr>
        <w:t xml:space="preserve">5 working days 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>to confirm</w:t>
      </w:r>
      <w:r w:rsidR="36108866" w:rsidRPr="05209251">
        <w:rPr>
          <w:rStyle w:val="A1"/>
          <w:rFonts w:ascii="Arial" w:eastAsia="Arial" w:hAnsi="Arial" w:cs="Arial"/>
          <w:sz w:val="20"/>
          <w:szCs w:val="20"/>
        </w:rPr>
        <w:t>/discuss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 xml:space="preserve"> your </w:t>
      </w:r>
      <w:r w:rsidR="36108866" w:rsidRPr="05209251">
        <w:rPr>
          <w:rStyle w:val="A1"/>
          <w:rFonts w:ascii="Arial" w:eastAsia="Arial" w:hAnsi="Arial" w:cs="Arial"/>
          <w:sz w:val="20"/>
          <w:szCs w:val="20"/>
        </w:rPr>
        <w:t>booking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 xml:space="preserve"> request. </w:t>
      </w:r>
      <w:r w:rsidR="585EC95D" w:rsidRPr="05209251">
        <w:rPr>
          <w:rStyle w:val="A1"/>
          <w:rFonts w:ascii="Arial" w:eastAsia="Arial" w:hAnsi="Arial" w:cs="Arial"/>
          <w:sz w:val="20"/>
          <w:szCs w:val="20"/>
        </w:rPr>
        <w:t xml:space="preserve">Then we will send a booking confirmation email. 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>C</w:t>
      </w:r>
      <w:r w:rsidR="0FA57190" w:rsidRPr="05209251">
        <w:rPr>
          <w:rStyle w:val="A1"/>
          <w:rFonts w:ascii="Arial" w:eastAsia="Arial" w:hAnsi="Arial" w:cs="Arial"/>
          <w:sz w:val="20"/>
          <w:szCs w:val="20"/>
        </w:rPr>
        <w:t xml:space="preserve">heck your booking details 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>carefully</w:t>
      </w:r>
      <w:r w:rsidR="5D5FCE78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171E5E9F" w:rsidRPr="05209251">
        <w:rPr>
          <w:rStyle w:val="A1"/>
          <w:rFonts w:ascii="Arial" w:eastAsia="Arial" w:hAnsi="Arial" w:cs="Arial"/>
          <w:sz w:val="20"/>
          <w:szCs w:val="20"/>
        </w:rPr>
        <w:t>and get in touch</w:t>
      </w:r>
      <w:r w:rsidR="5AB69318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171E5E9F" w:rsidRPr="05209251">
        <w:rPr>
          <w:rStyle w:val="A1"/>
          <w:rFonts w:ascii="Arial" w:eastAsia="Arial" w:hAnsi="Arial" w:cs="Arial"/>
          <w:sz w:val="20"/>
          <w:szCs w:val="20"/>
        </w:rPr>
        <w:t>if a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>ny information is incorrect.</w:t>
      </w:r>
    </w:p>
    <w:p w14:paraId="6F205961" w14:textId="572FB833" w:rsidR="005F6EE4" w:rsidRDefault="01F5DA73" w:rsidP="1EA7586E">
      <w:pPr>
        <w:pStyle w:val="Default"/>
        <w:numPr>
          <w:ilvl w:val="0"/>
          <w:numId w:val="2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Schools will be sent an invoice </w:t>
      </w:r>
      <w:r w:rsidR="2CBC5A62" w:rsidRPr="1EA7586E">
        <w:rPr>
          <w:rStyle w:val="A1"/>
          <w:rFonts w:ascii="Arial" w:eastAsia="Arial" w:hAnsi="Arial" w:cs="Arial"/>
          <w:sz w:val="20"/>
          <w:szCs w:val="20"/>
        </w:rPr>
        <w:t>by</w:t>
      </w: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 email with a </w:t>
      </w:r>
      <w:r w:rsidR="1D534C8C" w:rsidRPr="1EA7586E">
        <w:rPr>
          <w:rStyle w:val="A1"/>
          <w:rFonts w:ascii="Arial" w:eastAsia="Arial" w:hAnsi="Arial" w:cs="Arial"/>
          <w:sz w:val="20"/>
          <w:szCs w:val="20"/>
        </w:rPr>
        <w:t>30-day</w:t>
      </w: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 payment term.</w:t>
      </w:r>
      <w:r w:rsidR="1E2AE44E" w:rsidRPr="1EA7586E">
        <w:rPr>
          <w:rStyle w:val="A1"/>
          <w:rFonts w:ascii="Arial" w:eastAsia="Arial" w:hAnsi="Arial" w:cs="Arial"/>
          <w:sz w:val="20"/>
          <w:szCs w:val="20"/>
        </w:rPr>
        <w:t xml:space="preserve"> Payment is by BACS transfer or cheque. Bookings under £100 can be paid by card over the phone. </w:t>
      </w:r>
      <w:r w:rsidR="749ADF60" w:rsidRPr="1EA7586E">
        <w:rPr>
          <w:rStyle w:val="A1"/>
          <w:rFonts w:ascii="Arial" w:eastAsia="Arial" w:hAnsi="Arial" w:cs="Arial"/>
          <w:sz w:val="20"/>
          <w:szCs w:val="20"/>
        </w:rPr>
        <w:t xml:space="preserve">Payment in full is due at least 7 days before </w:t>
      </w:r>
      <w:r w:rsidR="3E1FC710" w:rsidRPr="1EA7586E">
        <w:rPr>
          <w:rStyle w:val="A1"/>
          <w:rFonts w:ascii="Arial" w:eastAsia="Arial" w:hAnsi="Arial" w:cs="Arial"/>
          <w:sz w:val="20"/>
          <w:szCs w:val="20"/>
        </w:rPr>
        <w:t>your</w:t>
      </w:r>
      <w:r w:rsidR="749ADF60" w:rsidRPr="1EA7586E">
        <w:rPr>
          <w:rStyle w:val="A1"/>
          <w:rFonts w:ascii="Arial" w:eastAsia="Arial" w:hAnsi="Arial" w:cs="Arial"/>
          <w:sz w:val="20"/>
          <w:szCs w:val="20"/>
        </w:rPr>
        <w:t xml:space="preserve"> visit date.</w:t>
      </w:r>
    </w:p>
    <w:p w14:paraId="2EACE318" w14:textId="0752BB8A" w:rsidR="0BF75E2F" w:rsidRDefault="1FEC2CCB" w:rsidP="1EA7586E">
      <w:pPr>
        <w:pStyle w:val="Default"/>
        <w:numPr>
          <w:ilvl w:val="0"/>
          <w:numId w:val="5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It is the responsibility of the person booking to ensure </w:t>
      </w:r>
      <w:r w:rsidR="15F58C52" w:rsidRPr="05209251">
        <w:rPr>
          <w:rStyle w:val="A1"/>
          <w:rFonts w:ascii="Arial" w:eastAsia="Arial" w:hAnsi="Arial" w:cs="Arial"/>
          <w:sz w:val="20"/>
          <w:szCs w:val="20"/>
        </w:rPr>
        <w:t xml:space="preserve">your finance team has received the invoice and it is paid on time. If payment is not made before your visit, bookings may be cancelled. </w:t>
      </w:r>
    </w:p>
    <w:p w14:paraId="4849B732" w14:textId="247D64E4" w:rsidR="0051264C" w:rsidRPr="00046F3E" w:rsidRDefault="7B35791F" w:rsidP="1EA7586E">
      <w:pPr>
        <w:pStyle w:val="Default"/>
        <w:numPr>
          <w:ilvl w:val="0"/>
          <w:numId w:val="5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Schools can book </w:t>
      </w:r>
      <w:r w:rsidR="4D6F42ED" w:rsidRPr="1EA7586E">
        <w:rPr>
          <w:rStyle w:val="A1"/>
          <w:rFonts w:ascii="Arial" w:eastAsia="Arial" w:hAnsi="Arial" w:cs="Arial"/>
          <w:sz w:val="20"/>
          <w:szCs w:val="20"/>
        </w:rPr>
        <w:t xml:space="preserve">a visit </w:t>
      </w: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at </w:t>
      </w:r>
      <w:r w:rsidR="4D346867" w:rsidRPr="1EA7586E">
        <w:rPr>
          <w:rStyle w:val="A1"/>
          <w:rFonts w:ascii="Arial" w:eastAsia="Arial" w:hAnsi="Arial" w:cs="Arial"/>
          <w:sz w:val="20"/>
          <w:szCs w:val="20"/>
        </w:rPr>
        <w:t xml:space="preserve">shorter </w:t>
      </w: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notice depending on availability. In this case payment is expected before the visit date and may be requested immediately. </w:t>
      </w:r>
    </w:p>
    <w:p w14:paraId="51AD31E0" w14:textId="12C5F0E2" w:rsidR="00020630" w:rsidRPr="00261014" w:rsidRDefault="7B35791F" w:rsidP="1EA7586E">
      <w:pPr>
        <w:pStyle w:val="Default"/>
        <w:numPr>
          <w:ilvl w:val="0"/>
          <w:numId w:val="5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Booking changes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may be possible depending on availability. </w:t>
      </w:r>
      <w:r w:rsidR="5F288D4B" w:rsidRPr="05209251">
        <w:rPr>
          <w:rStyle w:val="A1"/>
          <w:rFonts w:ascii="Arial" w:eastAsia="Arial" w:hAnsi="Arial" w:cs="Arial"/>
          <w:sz w:val="20"/>
          <w:szCs w:val="20"/>
        </w:rPr>
        <w:t>Requests to amend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your </w:t>
      </w:r>
      <w:r w:rsidR="224A1FBF" w:rsidRPr="05209251">
        <w:rPr>
          <w:rStyle w:val="A1"/>
          <w:rFonts w:ascii="Arial" w:eastAsia="Arial" w:hAnsi="Arial" w:cs="Arial"/>
          <w:sz w:val="20"/>
          <w:szCs w:val="20"/>
        </w:rPr>
        <w:t>i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tinerary </w:t>
      </w:r>
      <w:r w:rsidR="02FFE81E" w:rsidRPr="05209251">
        <w:rPr>
          <w:rStyle w:val="A1"/>
          <w:rFonts w:ascii="Arial" w:eastAsia="Arial" w:hAnsi="Arial" w:cs="Arial"/>
          <w:sz w:val="20"/>
          <w:szCs w:val="20"/>
        </w:rPr>
        <w:t>or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group size must be </w:t>
      </w:r>
      <w:r w:rsidR="1EB8504B" w:rsidRPr="05209251">
        <w:rPr>
          <w:rStyle w:val="A1"/>
          <w:rFonts w:ascii="Arial" w:eastAsia="Arial" w:hAnsi="Arial" w:cs="Arial"/>
          <w:sz w:val="20"/>
          <w:szCs w:val="20"/>
        </w:rPr>
        <w:t xml:space="preserve">made </w:t>
      </w:r>
      <w:r w:rsidR="442BF69D" w:rsidRPr="05209251">
        <w:rPr>
          <w:rStyle w:val="A1"/>
          <w:rFonts w:ascii="Arial" w:eastAsia="Arial" w:hAnsi="Arial" w:cs="Arial"/>
          <w:sz w:val="20"/>
          <w:szCs w:val="20"/>
        </w:rPr>
        <w:t>in writing</w:t>
      </w:r>
      <w:r w:rsidR="3458C023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5A00F14C" w:rsidRPr="05209251">
        <w:rPr>
          <w:rStyle w:val="A1"/>
          <w:rFonts w:ascii="Arial" w:eastAsia="Arial" w:hAnsi="Arial" w:cs="Arial"/>
          <w:sz w:val="20"/>
          <w:szCs w:val="20"/>
        </w:rPr>
        <w:t xml:space="preserve">at least six weeks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before </w:t>
      </w:r>
      <w:r w:rsidR="13F2E0F0" w:rsidRPr="05209251">
        <w:rPr>
          <w:rStyle w:val="A1"/>
          <w:rFonts w:ascii="Arial" w:eastAsia="Arial" w:hAnsi="Arial" w:cs="Arial"/>
          <w:sz w:val="20"/>
          <w:szCs w:val="20"/>
        </w:rPr>
        <w:t>your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visit date</w:t>
      </w:r>
      <w:r w:rsidR="1E0702D1" w:rsidRPr="05209251">
        <w:rPr>
          <w:rStyle w:val="A1"/>
          <w:rFonts w:ascii="Arial" w:eastAsia="Arial" w:hAnsi="Arial" w:cs="Arial"/>
          <w:sz w:val="20"/>
          <w:szCs w:val="20"/>
        </w:rPr>
        <w:t>.</w:t>
      </w:r>
      <w:r w:rsidR="6BA760A6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6D9B634B" w:rsidRPr="05209251">
        <w:rPr>
          <w:rStyle w:val="A1"/>
          <w:rFonts w:ascii="Arial" w:eastAsia="Arial" w:hAnsi="Arial" w:cs="Arial"/>
          <w:sz w:val="20"/>
          <w:szCs w:val="20"/>
        </w:rPr>
        <w:t>Changes</w:t>
      </w:r>
      <w:r w:rsidR="02802A90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6BA760A6" w:rsidRPr="05209251">
        <w:rPr>
          <w:rStyle w:val="A1"/>
          <w:rFonts w:ascii="Arial" w:eastAsia="Arial" w:hAnsi="Arial" w:cs="Arial"/>
          <w:sz w:val="20"/>
          <w:szCs w:val="20"/>
        </w:rPr>
        <w:t xml:space="preserve">will be confirmed by email.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Schools that bring </w:t>
      </w:r>
      <w:r w:rsidR="0B9503E5" w:rsidRPr="05209251">
        <w:rPr>
          <w:rStyle w:val="A1"/>
          <w:rFonts w:ascii="Arial" w:eastAsia="Arial" w:hAnsi="Arial" w:cs="Arial"/>
          <w:sz w:val="20"/>
          <w:szCs w:val="20"/>
        </w:rPr>
        <w:t xml:space="preserve">more </w:t>
      </w:r>
      <w:r w:rsidRPr="05209251">
        <w:rPr>
          <w:rStyle w:val="A1"/>
          <w:rFonts w:ascii="Arial" w:eastAsia="Arial" w:hAnsi="Arial" w:cs="Arial"/>
          <w:sz w:val="20"/>
          <w:szCs w:val="20"/>
        </w:rPr>
        <w:t>students</w:t>
      </w:r>
      <w:r w:rsidR="4E396714" w:rsidRPr="05209251">
        <w:rPr>
          <w:rStyle w:val="A1"/>
          <w:rFonts w:ascii="Arial" w:eastAsia="Arial" w:hAnsi="Arial" w:cs="Arial"/>
          <w:sz w:val="20"/>
          <w:szCs w:val="20"/>
        </w:rPr>
        <w:t xml:space="preserve"> or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adults </w:t>
      </w:r>
      <w:r w:rsidR="406B4790" w:rsidRPr="05209251">
        <w:rPr>
          <w:rStyle w:val="A1"/>
          <w:rFonts w:ascii="Arial" w:eastAsia="Arial" w:hAnsi="Arial" w:cs="Arial"/>
          <w:sz w:val="20"/>
          <w:szCs w:val="20"/>
        </w:rPr>
        <w:t xml:space="preserve">than </w:t>
      </w:r>
      <w:r w:rsidR="4462C8FF" w:rsidRPr="05209251">
        <w:rPr>
          <w:rStyle w:val="A1"/>
          <w:rFonts w:ascii="Arial" w:eastAsia="Arial" w:hAnsi="Arial" w:cs="Arial"/>
          <w:sz w:val="20"/>
          <w:szCs w:val="20"/>
        </w:rPr>
        <w:t>confirmed in your booking</w:t>
      </w:r>
      <w:r w:rsidR="406B4790" w:rsidRPr="05209251">
        <w:rPr>
          <w:rStyle w:val="A1"/>
          <w:rFonts w:ascii="Arial" w:eastAsia="Arial" w:hAnsi="Arial" w:cs="Arial"/>
          <w:sz w:val="20"/>
          <w:szCs w:val="20"/>
        </w:rPr>
        <w:t xml:space="preserve">, </w:t>
      </w:r>
      <w:r w:rsidR="10AC40AC" w:rsidRPr="05209251">
        <w:rPr>
          <w:rStyle w:val="A1"/>
          <w:rFonts w:ascii="Arial" w:eastAsia="Arial" w:hAnsi="Arial" w:cs="Arial"/>
          <w:sz w:val="20"/>
          <w:szCs w:val="20"/>
        </w:rPr>
        <w:t>may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be asked to pay student/adult rates</w:t>
      </w:r>
      <w:r w:rsidR="20C9A065" w:rsidRPr="05209251">
        <w:rPr>
          <w:rStyle w:val="A1"/>
          <w:rFonts w:ascii="Arial" w:eastAsia="Arial" w:hAnsi="Arial" w:cs="Arial"/>
          <w:sz w:val="20"/>
          <w:szCs w:val="20"/>
        </w:rPr>
        <w:t xml:space="preserve">. </w:t>
      </w:r>
    </w:p>
    <w:p w14:paraId="04573DDF" w14:textId="6E76ABAB" w:rsidR="0051264C" w:rsidRPr="00046F3E" w:rsidRDefault="7B35791F" w:rsidP="1EA7586E">
      <w:pPr>
        <w:pStyle w:val="Default"/>
        <w:rPr>
          <w:rFonts w:ascii="Arial" w:eastAsia="Arial" w:hAnsi="Arial" w:cs="Arial"/>
          <w:b/>
          <w:bCs/>
          <w:sz w:val="20"/>
          <w:szCs w:val="20"/>
        </w:rPr>
      </w:pPr>
      <w:r w:rsidRPr="1EA7586E">
        <w:rPr>
          <w:rFonts w:ascii="Arial" w:eastAsia="Arial" w:hAnsi="Arial" w:cs="Arial"/>
          <w:b/>
          <w:bCs/>
          <w:sz w:val="20"/>
          <w:szCs w:val="20"/>
        </w:rPr>
        <w:t xml:space="preserve">Cancellations </w:t>
      </w:r>
    </w:p>
    <w:p w14:paraId="30488EA4" w14:textId="60C22A65" w:rsidR="00952689" w:rsidRPr="00046F3E" w:rsidRDefault="1C4761B1" w:rsidP="1EA7586E">
      <w:pPr>
        <w:pStyle w:val="Default"/>
        <w:numPr>
          <w:ilvl w:val="0"/>
          <w:numId w:val="1"/>
        </w:numPr>
        <w:spacing w:after="167"/>
        <w:rPr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>School cancellations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="72026A1C" w:rsidRPr="05209251">
        <w:rPr>
          <w:rStyle w:val="A1"/>
          <w:rFonts w:ascii="Arial" w:eastAsia="Arial" w:hAnsi="Arial" w:cs="Arial"/>
          <w:sz w:val="20"/>
          <w:szCs w:val="20"/>
        </w:rPr>
        <w:t>for a confirmed booking</w:t>
      </w:r>
      <w:r w:rsidR="72026A1C"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 </w:t>
      </w:r>
      <w:r w:rsidRPr="05209251">
        <w:rPr>
          <w:rStyle w:val="A1"/>
          <w:rFonts w:ascii="Arial" w:eastAsia="Arial" w:hAnsi="Arial" w:cs="Arial"/>
          <w:sz w:val="20"/>
          <w:szCs w:val="20"/>
        </w:rPr>
        <w:t>received in writin</w:t>
      </w:r>
      <w:r w:rsidR="0F4D17CA" w:rsidRPr="05209251">
        <w:rPr>
          <w:rStyle w:val="A1"/>
          <w:rFonts w:ascii="Arial" w:eastAsia="Arial" w:hAnsi="Arial" w:cs="Arial"/>
          <w:sz w:val="20"/>
          <w:szCs w:val="20"/>
        </w:rPr>
        <w:t>g at</w:t>
      </w:r>
      <w:r w:rsidR="4D19FB1D" w:rsidRPr="05209251">
        <w:rPr>
          <w:rStyle w:val="A1"/>
          <w:rFonts w:ascii="Arial" w:eastAsia="Arial" w:hAnsi="Arial" w:cs="Arial"/>
          <w:sz w:val="20"/>
          <w:szCs w:val="20"/>
        </w:rPr>
        <w:t xml:space="preserve"> least six weeks </w:t>
      </w:r>
      <w:r w:rsidR="36CFA987" w:rsidRPr="05209251">
        <w:rPr>
          <w:rStyle w:val="A1"/>
          <w:rFonts w:ascii="Arial" w:eastAsia="Arial" w:hAnsi="Arial" w:cs="Arial"/>
          <w:sz w:val="20"/>
          <w:szCs w:val="20"/>
        </w:rPr>
        <w:t xml:space="preserve">before </w:t>
      </w:r>
      <w:r w:rsidR="23DC0E7A" w:rsidRPr="05209251">
        <w:rPr>
          <w:rStyle w:val="A1"/>
          <w:rFonts w:ascii="Arial" w:eastAsia="Arial" w:hAnsi="Arial" w:cs="Arial"/>
          <w:sz w:val="20"/>
          <w:szCs w:val="20"/>
        </w:rPr>
        <w:t>your</w:t>
      </w:r>
      <w:r w:rsidR="36CFA987" w:rsidRPr="05209251">
        <w:rPr>
          <w:rStyle w:val="A1"/>
          <w:rFonts w:ascii="Arial" w:eastAsia="Arial" w:hAnsi="Arial" w:cs="Arial"/>
          <w:sz w:val="20"/>
          <w:szCs w:val="20"/>
        </w:rPr>
        <w:t xml:space="preserve"> visit</w:t>
      </w:r>
      <w:r w:rsidR="3865C80F" w:rsidRPr="05209251">
        <w:rPr>
          <w:rStyle w:val="A1"/>
          <w:rFonts w:ascii="Arial" w:eastAsia="Arial" w:hAnsi="Arial" w:cs="Arial"/>
          <w:sz w:val="20"/>
          <w:szCs w:val="20"/>
        </w:rPr>
        <w:t xml:space="preserve"> date</w:t>
      </w:r>
      <w:r w:rsidR="674CF7E5" w:rsidRPr="05209251">
        <w:rPr>
          <w:rStyle w:val="A1"/>
          <w:rFonts w:ascii="Arial" w:eastAsia="Arial" w:hAnsi="Arial" w:cs="Arial"/>
          <w:sz w:val="20"/>
          <w:szCs w:val="20"/>
        </w:rPr>
        <w:t xml:space="preserve">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will incur no charge. We cannot guarantee to move bookings </w:t>
      </w:r>
      <w:r w:rsidR="36CFA987" w:rsidRPr="05209251">
        <w:rPr>
          <w:rStyle w:val="A1"/>
          <w:rFonts w:ascii="Arial" w:eastAsia="Arial" w:hAnsi="Arial" w:cs="Arial"/>
          <w:sz w:val="20"/>
          <w:szCs w:val="20"/>
        </w:rPr>
        <w:t xml:space="preserve">after this point </w:t>
      </w:r>
      <w:r w:rsidRPr="05209251">
        <w:rPr>
          <w:rStyle w:val="A1"/>
          <w:rFonts w:ascii="Arial" w:eastAsia="Arial" w:hAnsi="Arial" w:cs="Arial"/>
          <w:sz w:val="20"/>
          <w:szCs w:val="20"/>
        </w:rPr>
        <w:t>and schools may be charged 100% of the visit cost.</w:t>
      </w:r>
    </w:p>
    <w:p w14:paraId="086F9D3F" w14:textId="5DD4EC4C" w:rsidR="001160BA" w:rsidRPr="00261014" w:rsidRDefault="08B7B52C" w:rsidP="1EA7586E">
      <w:pPr>
        <w:pStyle w:val="Default"/>
        <w:numPr>
          <w:ilvl w:val="0"/>
          <w:numId w:val="1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1EA7586E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Museum cancellations </w:t>
      </w:r>
      <w:r w:rsidRPr="1EA7586E">
        <w:rPr>
          <w:rStyle w:val="A1"/>
          <w:rFonts w:ascii="Arial" w:eastAsia="Arial" w:hAnsi="Arial" w:cs="Arial"/>
          <w:sz w:val="20"/>
          <w:szCs w:val="20"/>
        </w:rPr>
        <w:t>may occur in rare unforeseen circumstances. We will contact schools as soon as we can and offer alternative visit dates. Regrettably we cannot reimburse travel or other costs.</w:t>
      </w:r>
    </w:p>
    <w:p w14:paraId="6041B14B" w14:textId="052F7386" w:rsidR="0051264C" w:rsidRPr="001160BA" w:rsidRDefault="7B35791F" w:rsidP="1EA7586E">
      <w:pPr>
        <w:pStyle w:val="Default"/>
        <w:rPr>
          <w:rFonts w:ascii="Arial" w:eastAsia="Arial" w:hAnsi="Arial" w:cs="Arial"/>
          <w:b/>
          <w:bCs/>
          <w:sz w:val="20"/>
          <w:szCs w:val="20"/>
        </w:rPr>
      </w:pPr>
      <w:r w:rsidRPr="1EA7586E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Late arrivals </w:t>
      </w:r>
    </w:p>
    <w:p w14:paraId="6A4A70C1" w14:textId="7352CFB9" w:rsidR="009B29FE" w:rsidRPr="001160BA" w:rsidRDefault="07A13BB0" w:rsidP="1EA7586E">
      <w:pPr>
        <w:pStyle w:val="Default"/>
        <w:numPr>
          <w:ilvl w:val="0"/>
          <w:numId w:val="7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1EA7586E">
        <w:rPr>
          <w:rStyle w:val="A1"/>
          <w:rFonts w:ascii="Arial" w:eastAsia="Arial" w:hAnsi="Arial" w:cs="Arial"/>
          <w:sz w:val="20"/>
          <w:szCs w:val="20"/>
        </w:rPr>
        <w:t>If you are running late</w:t>
      </w:r>
      <w:r w:rsidR="4EBF4795" w:rsidRPr="1EA7586E">
        <w:rPr>
          <w:rStyle w:val="A1"/>
          <w:rFonts w:ascii="Arial" w:eastAsia="Arial" w:hAnsi="Arial" w:cs="Arial"/>
          <w:sz w:val="20"/>
          <w:szCs w:val="20"/>
        </w:rPr>
        <w:t>,</w:t>
      </w: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 call the number on your itinerary as soon as possible. We will discuss options,</w:t>
      </w:r>
      <w:r w:rsidR="76ECEB2F" w:rsidRPr="1EA7586E">
        <w:rPr>
          <w:rStyle w:val="A1"/>
          <w:rFonts w:ascii="Arial" w:eastAsia="Arial" w:hAnsi="Arial" w:cs="Arial"/>
          <w:sz w:val="20"/>
          <w:szCs w:val="20"/>
        </w:rPr>
        <w:t xml:space="preserve"> but </w:t>
      </w:r>
      <w:r w:rsidR="563D7C5A" w:rsidRPr="1EA7586E">
        <w:rPr>
          <w:rStyle w:val="A1"/>
          <w:rFonts w:ascii="Arial" w:eastAsia="Arial" w:hAnsi="Arial" w:cs="Arial"/>
          <w:sz w:val="20"/>
          <w:szCs w:val="20"/>
        </w:rPr>
        <w:t xml:space="preserve">we </w:t>
      </w:r>
      <w:r w:rsidR="76ECEB2F" w:rsidRPr="1EA7586E">
        <w:rPr>
          <w:rStyle w:val="A1"/>
          <w:rFonts w:ascii="Arial" w:eastAsia="Arial" w:hAnsi="Arial" w:cs="Arial"/>
          <w:sz w:val="20"/>
          <w:szCs w:val="20"/>
        </w:rPr>
        <w:t>cannot guarantee to change activity times</w:t>
      </w:r>
      <w:r w:rsidR="09A7AAA0" w:rsidRPr="1EA7586E">
        <w:rPr>
          <w:rStyle w:val="A1"/>
          <w:rFonts w:ascii="Arial" w:eastAsia="Arial" w:hAnsi="Arial" w:cs="Arial"/>
          <w:sz w:val="20"/>
          <w:szCs w:val="20"/>
        </w:rPr>
        <w:t xml:space="preserve"> or </w:t>
      </w:r>
      <w:r w:rsidR="5055DF4E" w:rsidRPr="1EA7586E">
        <w:rPr>
          <w:rStyle w:val="A1"/>
          <w:rFonts w:ascii="Arial" w:eastAsia="Arial" w:hAnsi="Arial" w:cs="Arial"/>
          <w:sz w:val="20"/>
          <w:szCs w:val="20"/>
        </w:rPr>
        <w:t>provide refunds for missed activities.</w:t>
      </w:r>
    </w:p>
    <w:p w14:paraId="6309FCD1" w14:textId="2E2F5E89" w:rsidR="0051264C" w:rsidRPr="001160BA" w:rsidRDefault="7B35791F" w:rsidP="1EA7586E">
      <w:pPr>
        <w:pStyle w:val="Default"/>
        <w:rPr>
          <w:rFonts w:ascii="Arial" w:eastAsia="Arial" w:hAnsi="Arial" w:cs="Arial"/>
          <w:b/>
          <w:bCs/>
          <w:sz w:val="20"/>
          <w:szCs w:val="20"/>
        </w:rPr>
      </w:pPr>
      <w:r w:rsidRPr="1EA7586E">
        <w:rPr>
          <w:rFonts w:ascii="Arial" w:eastAsia="Arial" w:hAnsi="Arial" w:cs="Arial"/>
          <w:b/>
          <w:bCs/>
          <w:sz w:val="20"/>
          <w:szCs w:val="20"/>
        </w:rPr>
        <w:t xml:space="preserve">Health and safety </w:t>
      </w:r>
    </w:p>
    <w:p w14:paraId="514EEDEA" w14:textId="15AB0389" w:rsidR="009B29FE" w:rsidRPr="001160BA" w:rsidRDefault="08E71021" w:rsidP="05209251">
      <w:pPr>
        <w:pStyle w:val="Default"/>
        <w:numPr>
          <w:ilvl w:val="0"/>
          <w:numId w:val="7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Risk assessments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are the </w:t>
      </w:r>
      <w:r w:rsidR="7B35791F" w:rsidRPr="05209251">
        <w:rPr>
          <w:rStyle w:val="A1"/>
          <w:rFonts w:ascii="Arial" w:eastAsia="Arial" w:hAnsi="Arial" w:cs="Arial"/>
          <w:sz w:val="20"/>
          <w:szCs w:val="20"/>
        </w:rPr>
        <w:t xml:space="preserve">responsibility of teachers.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Teachers can request a free </w:t>
      </w:r>
      <w:r w:rsidR="69BD66AA" w:rsidRPr="05209251">
        <w:rPr>
          <w:rStyle w:val="A1"/>
          <w:rFonts w:ascii="Arial" w:eastAsia="Arial" w:hAnsi="Arial" w:cs="Arial"/>
          <w:sz w:val="20"/>
          <w:szCs w:val="20"/>
        </w:rPr>
        <w:t>planning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visit.  </w:t>
      </w:r>
      <w:r w:rsidR="1C4761B1" w:rsidRPr="05209251">
        <w:rPr>
          <w:rStyle w:val="A1"/>
          <w:rFonts w:ascii="Arial" w:eastAsia="Arial" w:hAnsi="Arial" w:cs="Arial"/>
          <w:sz w:val="20"/>
          <w:szCs w:val="20"/>
        </w:rPr>
        <w:t xml:space="preserve">Our website includes </w:t>
      </w:r>
      <w:hyperlink r:id="rId11">
        <w:r w:rsidR="7B35791F" w:rsidRPr="05209251">
          <w:rPr>
            <w:rStyle w:val="Hyperlink"/>
            <w:rFonts w:ascii="Arial" w:eastAsia="Arial" w:hAnsi="Arial" w:cs="Arial"/>
            <w:sz w:val="20"/>
            <w:szCs w:val="20"/>
          </w:rPr>
          <w:t>risk assessment guidance</w:t>
        </w:r>
      </w:hyperlink>
      <w:r w:rsidR="7B35791F" w:rsidRPr="05209251">
        <w:rPr>
          <w:rStyle w:val="A1"/>
          <w:rFonts w:ascii="Arial" w:eastAsia="Arial" w:hAnsi="Arial" w:cs="Arial"/>
          <w:sz w:val="20"/>
          <w:szCs w:val="20"/>
        </w:rPr>
        <w:t xml:space="preserve"> notes </w:t>
      </w:r>
      <w:r w:rsidR="71ED1ED2" w:rsidRPr="05209251">
        <w:rPr>
          <w:rStyle w:val="A1"/>
          <w:rFonts w:ascii="Arial" w:eastAsia="Arial" w:hAnsi="Arial" w:cs="Arial"/>
          <w:sz w:val="20"/>
          <w:szCs w:val="20"/>
        </w:rPr>
        <w:t xml:space="preserve">including access requirements for </w:t>
      </w:r>
      <w:r w:rsidR="57E66D09" w:rsidRPr="05209251">
        <w:rPr>
          <w:rStyle w:val="A1"/>
          <w:rFonts w:ascii="Arial" w:eastAsia="Arial" w:hAnsi="Arial" w:cs="Arial"/>
          <w:sz w:val="20"/>
          <w:szCs w:val="20"/>
        </w:rPr>
        <w:t xml:space="preserve">the </w:t>
      </w:r>
      <w:r w:rsidR="71ED1ED2" w:rsidRPr="05209251">
        <w:rPr>
          <w:rStyle w:val="A1"/>
          <w:rFonts w:ascii="Arial" w:eastAsia="Arial" w:hAnsi="Arial" w:cs="Arial"/>
          <w:sz w:val="20"/>
          <w:szCs w:val="20"/>
        </w:rPr>
        <w:t xml:space="preserve">Mail Rail ride. </w:t>
      </w:r>
    </w:p>
    <w:p w14:paraId="3F2863F2" w14:textId="44567E63" w:rsidR="4323513B" w:rsidRDefault="7C260BE0" w:rsidP="1EA7586E">
      <w:pPr>
        <w:pStyle w:val="Default"/>
        <w:numPr>
          <w:ilvl w:val="0"/>
          <w:numId w:val="3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proofErr w:type="spellStart"/>
      <w:r w:rsidRPr="1EA7586E">
        <w:rPr>
          <w:rStyle w:val="A1"/>
          <w:rFonts w:ascii="Arial" w:eastAsia="Arial" w:hAnsi="Arial" w:cs="Arial"/>
          <w:b/>
          <w:bCs/>
          <w:sz w:val="20"/>
          <w:szCs w:val="20"/>
        </w:rPr>
        <w:t>Adult:student</w:t>
      </w:r>
      <w:proofErr w:type="spellEnd"/>
      <w:r w:rsidR="6287C45F" w:rsidRPr="1EA7586E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 </w:t>
      </w:r>
      <w:r w:rsidR="6287C45F" w:rsidRPr="1EA7586E">
        <w:rPr>
          <w:rStyle w:val="A1"/>
          <w:rFonts w:ascii="Arial" w:eastAsia="Arial" w:hAnsi="Arial" w:cs="Arial"/>
          <w:sz w:val="20"/>
          <w:szCs w:val="20"/>
        </w:rPr>
        <w:t xml:space="preserve">supervision ratios are below. These are essential to provide adequate supervision. We may refuse entry to schools that do not meet these ratios. </w:t>
      </w:r>
    </w:p>
    <w:p w14:paraId="5EEF4099" w14:textId="1971B8F2" w:rsidR="42C0F111" w:rsidRDefault="6287C45F" w:rsidP="1EA7586E">
      <w:pPr>
        <w:pStyle w:val="Default"/>
        <w:numPr>
          <w:ilvl w:val="0"/>
          <w:numId w:val="3"/>
        </w:numPr>
        <w:rPr>
          <w:rFonts w:ascii="Arial" w:eastAsia="Arial" w:hAnsi="Arial" w:cs="Arial"/>
          <w:color w:val="1C1B19"/>
          <w:sz w:val="20"/>
          <w:szCs w:val="20"/>
        </w:rPr>
      </w:pPr>
      <w:r w:rsidRPr="1EA7586E">
        <w:rPr>
          <w:rFonts w:ascii="Arial" w:eastAsia="Arial" w:hAnsi="Arial" w:cs="Arial"/>
          <w:color w:val="1C1B19"/>
          <w:sz w:val="20"/>
          <w:szCs w:val="20"/>
        </w:rPr>
        <w:t>EYFS Nursery 1</w:t>
      </w:r>
      <w:r w:rsidR="1C8A0003" w:rsidRPr="1EA7586E">
        <w:rPr>
          <w:rFonts w:ascii="Arial" w:eastAsia="Arial" w:hAnsi="Arial" w:cs="Arial"/>
          <w:color w:val="1C1B19"/>
          <w:sz w:val="20"/>
          <w:szCs w:val="20"/>
        </w:rPr>
        <w:t>:3</w:t>
      </w:r>
    </w:p>
    <w:p w14:paraId="4A48095B" w14:textId="3CA205A4" w:rsidR="42C0F111" w:rsidRDefault="1C8A0003" w:rsidP="1EA7586E">
      <w:pPr>
        <w:pStyle w:val="Default"/>
        <w:numPr>
          <w:ilvl w:val="0"/>
          <w:numId w:val="3"/>
        </w:numPr>
        <w:rPr>
          <w:rFonts w:ascii="Segoe UI Emoji" w:eastAsia="Segoe UI Emoji" w:hAnsi="Segoe UI Emoji" w:cs="Segoe UI Emoji"/>
          <w:color w:val="1C1B19"/>
          <w:sz w:val="20"/>
          <w:szCs w:val="20"/>
        </w:rPr>
      </w:pPr>
      <w:r w:rsidRPr="1EA7586E">
        <w:rPr>
          <w:rFonts w:ascii="Arial" w:eastAsia="Arial" w:hAnsi="Arial" w:cs="Arial"/>
          <w:color w:val="1C1B19"/>
          <w:sz w:val="20"/>
          <w:szCs w:val="20"/>
        </w:rPr>
        <w:t>EYFS Reception 1:4</w:t>
      </w:r>
    </w:p>
    <w:p w14:paraId="333205A2" w14:textId="6A6C357A" w:rsidR="42C0F111" w:rsidRDefault="1C8A0003" w:rsidP="1EA7586E">
      <w:pPr>
        <w:pStyle w:val="Default"/>
        <w:numPr>
          <w:ilvl w:val="0"/>
          <w:numId w:val="3"/>
        </w:numPr>
        <w:rPr>
          <w:rFonts w:ascii="Arial" w:eastAsia="Arial" w:hAnsi="Arial" w:cs="Arial"/>
          <w:color w:val="1C1B19"/>
          <w:sz w:val="20"/>
          <w:szCs w:val="20"/>
        </w:rPr>
      </w:pPr>
      <w:r w:rsidRPr="1EA7586E">
        <w:rPr>
          <w:rFonts w:ascii="Arial" w:eastAsia="Arial" w:hAnsi="Arial" w:cs="Arial"/>
          <w:color w:val="1C1B19"/>
          <w:sz w:val="20"/>
          <w:szCs w:val="20"/>
        </w:rPr>
        <w:t xml:space="preserve">KS1 1:4 </w:t>
      </w:r>
    </w:p>
    <w:p w14:paraId="5B6886E2" w14:textId="01870A59" w:rsidR="42C0F111" w:rsidRDefault="1C8A0003" w:rsidP="1EA7586E">
      <w:pPr>
        <w:pStyle w:val="Default"/>
        <w:numPr>
          <w:ilvl w:val="0"/>
          <w:numId w:val="3"/>
        </w:numPr>
        <w:rPr>
          <w:rFonts w:ascii="Arial" w:eastAsia="Arial" w:hAnsi="Arial" w:cs="Arial"/>
          <w:color w:val="1C1B19"/>
          <w:sz w:val="20"/>
          <w:szCs w:val="20"/>
        </w:rPr>
      </w:pPr>
      <w:r w:rsidRPr="1EA7586E">
        <w:rPr>
          <w:rFonts w:ascii="Arial" w:eastAsia="Arial" w:hAnsi="Arial" w:cs="Arial"/>
          <w:color w:val="1C1B19"/>
          <w:sz w:val="20"/>
          <w:szCs w:val="20"/>
        </w:rPr>
        <w:t>KS2 1:6</w:t>
      </w:r>
    </w:p>
    <w:p w14:paraId="3B88BC55" w14:textId="60A4E1A7" w:rsidR="42C0F111" w:rsidRDefault="1C8A0003" w:rsidP="1EA7586E">
      <w:pPr>
        <w:pStyle w:val="Default"/>
        <w:numPr>
          <w:ilvl w:val="0"/>
          <w:numId w:val="3"/>
        </w:numPr>
        <w:rPr>
          <w:rFonts w:ascii="Arial" w:eastAsia="Arial" w:hAnsi="Arial" w:cs="Arial"/>
          <w:color w:val="1C1B19"/>
          <w:sz w:val="20"/>
          <w:szCs w:val="20"/>
        </w:rPr>
      </w:pPr>
      <w:r w:rsidRPr="1EA7586E">
        <w:rPr>
          <w:rFonts w:ascii="Arial" w:eastAsia="Arial" w:hAnsi="Arial" w:cs="Arial"/>
          <w:color w:val="1C1B19"/>
          <w:sz w:val="20"/>
          <w:szCs w:val="20"/>
        </w:rPr>
        <w:t>KS3 1:10</w:t>
      </w:r>
    </w:p>
    <w:p w14:paraId="24F619F9" w14:textId="234E3CD9" w:rsidR="42C0F111" w:rsidRDefault="1C8A0003" w:rsidP="1EA7586E">
      <w:pPr>
        <w:pStyle w:val="Default"/>
        <w:numPr>
          <w:ilvl w:val="0"/>
          <w:numId w:val="3"/>
        </w:numPr>
        <w:rPr>
          <w:rFonts w:ascii="Arial" w:eastAsia="Arial" w:hAnsi="Arial" w:cs="Arial"/>
          <w:color w:val="1C1B19"/>
          <w:sz w:val="20"/>
          <w:szCs w:val="20"/>
        </w:rPr>
      </w:pPr>
      <w:r w:rsidRPr="1EA7586E">
        <w:rPr>
          <w:rFonts w:ascii="Arial" w:eastAsia="Arial" w:hAnsi="Arial" w:cs="Arial"/>
          <w:color w:val="1C1B19"/>
          <w:sz w:val="20"/>
          <w:szCs w:val="20"/>
        </w:rPr>
        <w:t>KS4+ 1:15</w:t>
      </w:r>
    </w:p>
    <w:p w14:paraId="2806EFB2" w14:textId="155E1200" w:rsidR="1EA7586E" w:rsidRDefault="1EA7586E" w:rsidP="1EA7586E">
      <w:pPr>
        <w:pStyle w:val="Default"/>
        <w:ind w:left="720"/>
        <w:rPr>
          <w:rFonts w:ascii="Arial" w:eastAsia="Arial" w:hAnsi="Arial" w:cs="Arial"/>
          <w:color w:val="1C1B19"/>
          <w:sz w:val="20"/>
          <w:szCs w:val="20"/>
        </w:rPr>
      </w:pPr>
    </w:p>
    <w:p w14:paraId="17C830B3" w14:textId="585CA0D1" w:rsidR="00261014" w:rsidRPr="00261014" w:rsidRDefault="7B35791F" w:rsidP="1EA7586E">
      <w:pPr>
        <w:pStyle w:val="Default"/>
        <w:numPr>
          <w:ilvl w:val="0"/>
          <w:numId w:val="6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Disruptive behaviour </w:t>
      </w:r>
      <w:r w:rsidR="10AC40AC" w:rsidRPr="05209251">
        <w:rPr>
          <w:rStyle w:val="A1"/>
          <w:rFonts w:ascii="Arial" w:eastAsia="Arial" w:hAnsi="Arial" w:cs="Arial"/>
          <w:sz w:val="20"/>
          <w:szCs w:val="20"/>
        </w:rPr>
        <w:t xml:space="preserve">in the </w:t>
      </w:r>
      <w:r w:rsidR="3FA86F1A" w:rsidRPr="05209251">
        <w:rPr>
          <w:rStyle w:val="A1"/>
          <w:rFonts w:ascii="Arial" w:eastAsia="Arial" w:hAnsi="Arial" w:cs="Arial"/>
          <w:sz w:val="20"/>
          <w:szCs w:val="20"/>
        </w:rPr>
        <w:t>m</w:t>
      </w:r>
      <w:r w:rsidR="10AC40AC" w:rsidRPr="05209251">
        <w:rPr>
          <w:rStyle w:val="A1"/>
          <w:rFonts w:ascii="Arial" w:eastAsia="Arial" w:hAnsi="Arial" w:cs="Arial"/>
          <w:sz w:val="20"/>
          <w:szCs w:val="20"/>
        </w:rPr>
        <w:t xml:space="preserve">useum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may result in a group being asked to leave. </w:t>
      </w:r>
      <w:r w:rsidR="0CCF6BC8" w:rsidRPr="05209251">
        <w:rPr>
          <w:rStyle w:val="A1"/>
          <w:rFonts w:ascii="Arial" w:eastAsia="Arial" w:hAnsi="Arial" w:cs="Arial"/>
          <w:sz w:val="20"/>
          <w:szCs w:val="20"/>
        </w:rPr>
        <w:t xml:space="preserve">You are responsible for ensuring all adult helpers are aware of the supervision requirements. </w:t>
      </w:r>
    </w:p>
    <w:p w14:paraId="7AB08EEE" w14:textId="590C30EB" w:rsidR="00B366C6" w:rsidRPr="00B366C6" w:rsidRDefault="21B91544" w:rsidP="1EA7586E">
      <w:pPr>
        <w:pStyle w:val="Default"/>
        <w:numPr>
          <w:ilvl w:val="0"/>
          <w:numId w:val="6"/>
        </w:numPr>
        <w:spacing w:after="167"/>
        <w:rPr>
          <w:rFonts w:ascii="Arial" w:eastAsia="Arial" w:hAnsi="Arial" w:cs="Arial"/>
          <w:color w:val="000000" w:themeColor="text1"/>
          <w:sz w:val="20"/>
          <w:szCs w:val="20"/>
        </w:rPr>
      </w:pPr>
      <w:r w:rsidRPr="1EA7586E">
        <w:rPr>
          <w:rStyle w:val="A1"/>
          <w:rFonts w:ascii="Arial" w:eastAsia="Arial" w:hAnsi="Arial" w:cs="Arial"/>
          <w:sz w:val="20"/>
          <w:szCs w:val="20"/>
        </w:rPr>
        <w:t>The Postal Museum’s Safeguarding Policy can be read</w:t>
      </w:r>
      <w:hyperlink r:id="rId12">
        <w:r w:rsidR="7C7DE2C6" w:rsidRPr="1EA7586E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6105E2B7" w:rsidRPr="1EA7586E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  <w:r w:rsidR="6105E2B7" w:rsidRPr="1EA7586E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1A59BF2" w14:textId="1A925416" w:rsidR="0051264C" w:rsidRPr="001160BA" w:rsidRDefault="7B35791F" w:rsidP="1EA7586E">
      <w:pPr>
        <w:pStyle w:val="Default"/>
        <w:rPr>
          <w:rFonts w:ascii="Arial" w:eastAsia="Arial" w:hAnsi="Arial" w:cs="Arial"/>
          <w:sz w:val="20"/>
          <w:szCs w:val="20"/>
        </w:rPr>
      </w:pPr>
      <w:r w:rsidRPr="1EA7586E">
        <w:rPr>
          <w:rFonts w:ascii="Arial" w:eastAsia="Arial" w:hAnsi="Arial" w:cs="Arial"/>
          <w:b/>
          <w:bCs/>
          <w:sz w:val="20"/>
          <w:szCs w:val="20"/>
        </w:rPr>
        <w:t xml:space="preserve">Personal belongings </w:t>
      </w:r>
    </w:p>
    <w:p w14:paraId="0F8AFF0B" w14:textId="13499F3C" w:rsidR="00020630" w:rsidRPr="009B29FE" w:rsidRDefault="4F61459A" w:rsidP="1EA7586E">
      <w:pPr>
        <w:pStyle w:val="Default"/>
        <w:numPr>
          <w:ilvl w:val="0"/>
          <w:numId w:val="6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1EA7586E">
        <w:rPr>
          <w:rStyle w:val="A1"/>
          <w:rFonts w:ascii="Arial" w:eastAsia="Arial" w:hAnsi="Arial" w:cs="Arial"/>
          <w:sz w:val="20"/>
          <w:szCs w:val="20"/>
        </w:rPr>
        <w:t xml:space="preserve">We accept no responsibility for loss, theft or damage to personal items. </w:t>
      </w:r>
    </w:p>
    <w:p w14:paraId="6152F230" w14:textId="77839F81" w:rsidR="00AF0662" w:rsidRPr="001160BA" w:rsidRDefault="0AEEE6F9" w:rsidP="1EA7586E">
      <w:pPr>
        <w:pStyle w:val="Default"/>
        <w:rPr>
          <w:rStyle w:val="A1"/>
          <w:rFonts w:ascii="Arial" w:eastAsia="Arial" w:hAnsi="Arial" w:cs="Arial"/>
          <w:b/>
          <w:bCs/>
          <w:sz w:val="20"/>
          <w:szCs w:val="20"/>
        </w:rPr>
      </w:pPr>
      <w:r w:rsidRPr="1EA7586E">
        <w:rPr>
          <w:rStyle w:val="A1"/>
          <w:rFonts w:ascii="Arial" w:eastAsia="Arial" w:hAnsi="Arial" w:cs="Arial"/>
          <w:b/>
          <w:bCs/>
          <w:sz w:val="20"/>
          <w:szCs w:val="20"/>
        </w:rPr>
        <w:t xml:space="preserve">Photography </w:t>
      </w:r>
    </w:p>
    <w:p w14:paraId="3C856733" w14:textId="4237B7B0" w:rsidR="6D53F61A" w:rsidRDefault="6D53F61A" w:rsidP="05209251">
      <w:pPr>
        <w:pStyle w:val="Default"/>
        <w:numPr>
          <w:ilvl w:val="0"/>
          <w:numId w:val="6"/>
        </w:numPr>
        <w:spacing w:after="167"/>
        <w:rPr>
          <w:rStyle w:val="A1"/>
          <w:rFonts w:ascii="Arial" w:eastAsia="Arial" w:hAnsi="Arial" w:cs="Arial"/>
          <w:sz w:val="20"/>
          <w:szCs w:val="20"/>
        </w:rPr>
      </w:pP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We welcome photography but flash and selfie sticks are prohibited. We politely ask </w:t>
      </w:r>
      <w:r w:rsidR="399D9E74" w:rsidRPr="05209251">
        <w:rPr>
          <w:rStyle w:val="A1"/>
          <w:rFonts w:ascii="Arial" w:eastAsia="Arial" w:hAnsi="Arial" w:cs="Arial"/>
          <w:sz w:val="20"/>
          <w:szCs w:val="20"/>
        </w:rPr>
        <w:t>you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 not to film </w:t>
      </w:r>
      <w:r w:rsidR="10AC40AC" w:rsidRPr="05209251">
        <w:rPr>
          <w:rStyle w:val="A1"/>
          <w:rFonts w:ascii="Arial" w:eastAsia="Arial" w:hAnsi="Arial" w:cs="Arial"/>
          <w:sz w:val="20"/>
          <w:szCs w:val="20"/>
        </w:rPr>
        <w:t xml:space="preserve">The Postal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Museum staff </w:t>
      </w:r>
      <w:r w:rsidR="10AC40AC" w:rsidRPr="05209251">
        <w:rPr>
          <w:rStyle w:val="A1"/>
          <w:rFonts w:ascii="Arial" w:eastAsia="Arial" w:hAnsi="Arial" w:cs="Arial"/>
          <w:sz w:val="20"/>
          <w:szCs w:val="20"/>
        </w:rPr>
        <w:t xml:space="preserve">and volunteers </w:t>
      </w:r>
      <w:r w:rsidRPr="05209251">
        <w:rPr>
          <w:rStyle w:val="A1"/>
          <w:rFonts w:ascii="Arial" w:eastAsia="Arial" w:hAnsi="Arial" w:cs="Arial"/>
          <w:sz w:val="20"/>
          <w:szCs w:val="20"/>
        </w:rPr>
        <w:t xml:space="preserve">on phones or tablets. </w:t>
      </w:r>
    </w:p>
    <w:p w14:paraId="24A2B79D" w14:textId="77777777" w:rsidR="00020630" w:rsidRPr="00046F3E" w:rsidRDefault="00020630" w:rsidP="1EA7586E">
      <w:pPr>
        <w:pStyle w:val="Pa0"/>
        <w:pBdr>
          <w:bottom w:val="single" w:sz="6" w:space="1" w:color="auto"/>
        </w:pBdr>
        <w:spacing w:line="240" w:lineRule="auto"/>
        <w:rPr>
          <w:rStyle w:val="A1"/>
          <w:rFonts w:ascii="Arial" w:eastAsia="Arial" w:hAnsi="Arial" w:cs="Arial"/>
          <w:b/>
          <w:bCs/>
          <w:sz w:val="12"/>
          <w:szCs w:val="12"/>
        </w:rPr>
      </w:pPr>
    </w:p>
    <w:p w14:paraId="60F0B8F4" w14:textId="52ADB134" w:rsidR="1EA7586E" w:rsidRDefault="1EA7586E" w:rsidP="1EA7586E">
      <w:pPr>
        <w:pStyle w:val="Default"/>
        <w:rPr>
          <w:rStyle w:val="A1"/>
          <w:rFonts w:ascii="Arial" w:eastAsia="Arial" w:hAnsi="Arial" w:cs="Arial"/>
          <w:b/>
          <w:bCs/>
          <w:sz w:val="20"/>
          <w:szCs w:val="20"/>
        </w:rPr>
      </w:pPr>
    </w:p>
    <w:p w14:paraId="66B23B25" w14:textId="3A2A4BF3" w:rsidR="006A1765" w:rsidRPr="00046F3E" w:rsidRDefault="001B5B16" w:rsidP="00001924">
      <w:pPr>
        <w:pStyle w:val="Default"/>
        <w:rPr>
          <w:rFonts w:ascii="Arial" w:eastAsia="Arial" w:hAnsi="Arial" w:cs="Arial"/>
          <w:sz w:val="20"/>
          <w:szCs w:val="20"/>
        </w:rPr>
      </w:pPr>
      <w:r w:rsidRPr="001B5B16">
        <w:rPr>
          <w:rStyle w:val="A1"/>
          <w:rFonts w:ascii="Arial" w:eastAsia="Arial" w:hAnsi="Arial" w:cs="Arial"/>
          <w:sz w:val="20"/>
          <w:szCs w:val="20"/>
        </w:rPr>
        <w:t xml:space="preserve">Got a question for us? Email </w:t>
      </w:r>
      <w:hyperlink r:id="rId13" w:history="1">
        <w:r w:rsidRPr="001B5B16">
          <w:rPr>
            <w:rStyle w:val="Hyperlink"/>
            <w:rFonts w:ascii="Arial" w:eastAsia="Arial" w:hAnsi="Arial" w:cs="Arial"/>
            <w:sz w:val="20"/>
            <w:szCs w:val="20"/>
          </w:rPr>
          <w:t>schools@postalmuseum.org</w:t>
        </w:r>
      </w:hyperlink>
      <w:r w:rsidRPr="001B5B16">
        <w:rPr>
          <w:rStyle w:val="A1"/>
          <w:rFonts w:ascii="Arial" w:eastAsia="Arial" w:hAnsi="Arial" w:cs="Arial"/>
          <w:sz w:val="20"/>
          <w:szCs w:val="20"/>
        </w:rPr>
        <w:t xml:space="preserve">  Call</w:t>
      </w:r>
      <w:r>
        <w:rPr>
          <w:rStyle w:val="A1"/>
          <w:rFonts w:ascii="Arial" w:eastAsia="Arial" w:hAnsi="Arial" w:cs="Arial"/>
          <w:sz w:val="20"/>
          <w:szCs w:val="20"/>
        </w:rPr>
        <w:t xml:space="preserve"> 0300 0300 700 (Monday – Friday 10.00</w:t>
      </w:r>
      <w:r w:rsidR="00001924">
        <w:rPr>
          <w:rStyle w:val="A1"/>
          <w:rFonts w:ascii="Arial" w:eastAsia="Arial" w:hAnsi="Arial" w:cs="Arial"/>
          <w:sz w:val="20"/>
          <w:szCs w:val="20"/>
        </w:rPr>
        <w:t xml:space="preserve"> – 17.00)</w:t>
      </w:r>
    </w:p>
    <w:sectPr w:rsidR="006A1765" w:rsidRPr="00046F3E" w:rsidSect="001B5B16">
      <w:headerReference w:type="default" r:id="rId14"/>
      <w:footerReference w:type="default" r:id="rId15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E4F6" w14:textId="77777777" w:rsidR="00614C01" w:rsidRDefault="00614C01" w:rsidP="00AF0662">
      <w:pPr>
        <w:spacing w:after="0" w:line="240" w:lineRule="auto"/>
      </w:pPr>
      <w:r>
        <w:separator/>
      </w:r>
    </w:p>
  </w:endnote>
  <w:endnote w:type="continuationSeparator" w:id="0">
    <w:p w14:paraId="3E73FB67" w14:textId="77777777" w:rsidR="00614C01" w:rsidRDefault="00614C01" w:rsidP="00AF0662">
      <w:pPr>
        <w:spacing w:after="0" w:line="240" w:lineRule="auto"/>
      </w:pPr>
      <w:r>
        <w:continuationSeparator/>
      </w:r>
    </w:p>
  </w:endnote>
  <w:endnote w:type="continuationNotice" w:id="1">
    <w:p w14:paraId="166FA3B1" w14:textId="77777777" w:rsidR="00614C01" w:rsidRDefault="0061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0CDD" w14:textId="7954F157" w:rsidR="00AF0662" w:rsidRPr="00046F3E" w:rsidRDefault="00AF0662" w:rsidP="1EA7586E">
    <w:pPr>
      <w:pStyle w:val="Footer"/>
      <w:jc w:val="right"/>
      <w:rPr>
        <w:rFonts w:ascii="Arial" w:hAnsi="Arial"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8100" w14:textId="77777777" w:rsidR="00614C01" w:rsidRDefault="00614C01" w:rsidP="00AF0662">
      <w:pPr>
        <w:spacing w:after="0" w:line="240" w:lineRule="auto"/>
      </w:pPr>
      <w:r>
        <w:separator/>
      </w:r>
    </w:p>
  </w:footnote>
  <w:footnote w:type="continuationSeparator" w:id="0">
    <w:p w14:paraId="043EA61E" w14:textId="77777777" w:rsidR="00614C01" w:rsidRDefault="00614C01" w:rsidP="00AF0662">
      <w:pPr>
        <w:spacing w:after="0" w:line="240" w:lineRule="auto"/>
      </w:pPr>
      <w:r>
        <w:continuationSeparator/>
      </w:r>
    </w:p>
  </w:footnote>
  <w:footnote w:type="continuationNotice" w:id="1">
    <w:p w14:paraId="6C2BC410" w14:textId="77777777" w:rsidR="00614C01" w:rsidRDefault="00614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A7586E" w14:paraId="1AC6D912" w14:textId="77777777" w:rsidTr="1EA7586E">
      <w:trPr>
        <w:trHeight w:val="300"/>
      </w:trPr>
      <w:tc>
        <w:tcPr>
          <w:tcW w:w="3485" w:type="dxa"/>
        </w:tcPr>
        <w:p w14:paraId="3734202D" w14:textId="73DF53BC" w:rsidR="1EA7586E" w:rsidRDefault="1EA7586E" w:rsidP="1EA7586E">
          <w:pPr>
            <w:pStyle w:val="Header"/>
            <w:ind w:left="-115"/>
          </w:pPr>
        </w:p>
      </w:tc>
      <w:tc>
        <w:tcPr>
          <w:tcW w:w="3485" w:type="dxa"/>
        </w:tcPr>
        <w:p w14:paraId="01EF26EA" w14:textId="4F563390" w:rsidR="1EA7586E" w:rsidRDefault="1EA7586E" w:rsidP="1EA7586E">
          <w:pPr>
            <w:pStyle w:val="Header"/>
            <w:jc w:val="center"/>
          </w:pPr>
        </w:p>
      </w:tc>
      <w:tc>
        <w:tcPr>
          <w:tcW w:w="3485" w:type="dxa"/>
        </w:tcPr>
        <w:p w14:paraId="0ACB2BF0" w14:textId="1BB6095A" w:rsidR="1EA7586E" w:rsidRDefault="1EA7586E" w:rsidP="1EA7586E">
          <w:pPr>
            <w:pStyle w:val="Header"/>
            <w:ind w:right="-115"/>
            <w:jc w:val="right"/>
          </w:pPr>
        </w:p>
      </w:tc>
    </w:tr>
  </w:tbl>
  <w:p w14:paraId="416100C9" w14:textId="6999FA2D" w:rsidR="1EA7586E" w:rsidRDefault="1EA7586E" w:rsidP="1EA7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96B1F8"/>
    <w:multiLevelType w:val="hybridMultilevel"/>
    <w:tmpl w:val="1BF311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2676C"/>
    <w:multiLevelType w:val="hybridMultilevel"/>
    <w:tmpl w:val="01AA2E14"/>
    <w:lvl w:ilvl="0" w:tplc="2130B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2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66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A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26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E9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1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CA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A63E"/>
    <w:multiLevelType w:val="hybridMultilevel"/>
    <w:tmpl w:val="F7566ACE"/>
    <w:lvl w:ilvl="0" w:tplc="D23A9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EE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CF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E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AD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09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88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9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5B53"/>
    <w:multiLevelType w:val="hybridMultilevel"/>
    <w:tmpl w:val="86828A38"/>
    <w:lvl w:ilvl="0" w:tplc="B4B29CDE">
      <w:numFmt w:val="bullet"/>
      <w:lvlText w:val="-"/>
      <w:lvlJc w:val="left"/>
      <w:pPr>
        <w:ind w:left="1080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DE9DC"/>
    <w:multiLevelType w:val="hybridMultilevel"/>
    <w:tmpl w:val="C876FA40"/>
    <w:lvl w:ilvl="0" w:tplc="1C125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6E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C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29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4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326C"/>
    <w:multiLevelType w:val="hybridMultilevel"/>
    <w:tmpl w:val="B65E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48C3"/>
    <w:multiLevelType w:val="hybridMultilevel"/>
    <w:tmpl w:val="C06A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417"/>
    <w:multiLevelType w:val="hybridMultilevel"/>
    <w:tmpl w:val="3EEE8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42121">
    <w:abstractNumId w:val="1"/>
  </w:num>
  <w:num w:numId="2" w16cid:durableId="2113239740">
    <w:abstractNumId w:val="2"/>
  </w:num>
  <w:num w:numId="3" w16cid:durableId="267322871">
    <w:abstractNumId w:val="4"/>
  </w:num>
  <w:num w:numId="4" w16cid:durableId="1966807707">
    <w:abstractNumId w:val="0"/>
  </w:num>
  <w:num w:numId="5" w16cid:durableId="1571038162">
    <w:abstractNumId w:val="6"/>
  </w:num>
  <w:num w:numId="6" w16cid:durableId="393821513">
    <w:abstractNumId w:val="5"/>
  </w:num>
  <w:num w:numId="7" w16cid:durableId="237331871">
    <w:abstractNumId w:val="7"/>
  </w:num>
  <w:num w:numId="8" w16cid:durableId="1630474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C"/>
    <w:rsid w:val="00001924"/>
    <w:rsid w:val="00020630"/>
    <w:rsid w:val="000264BE"/>
    <w:rsid w:val="00046F3E"/>
    <w:rsid w:val="000A5AA3"/>
    <w:rsid w:val="000E650D"/>
    <w:rsid w:val="000E6ED6"/>
    <w:rsid w:val="0011020C"/>
    <w:rsid w:val="001160BA"/>
    <w:rsid w:val="00131074"/>
    <w:rsid w:val="001B4F80"/>
    <w:rsid w:val="001B5B16"/>
    <w:rsid w:val="001C5053"/>
    <w:rsid w:val="00203223"/>
    <w:rsid w:val="00221C63"/>
    <w:rsid w:val="00230D77"/>
    <w:rsid w:val="00261014"/>
    <w:rsid w:val="002D4D02"/>
    <w:rsid w:val="002E584E"/>
    <w:rsid w:val="00322B96"/>
    <w:rsid w:val="00362B03"/>
    <w:rsid w:val="003F1D12"/>
    <w:rsid w:val="003F5C34"/>
    <w:rsid w:val="00494BE9"/>
    <w:rsid w:val="00503D1B"/>
    <w:rsid w:val="0051264C"/>
    <w:rsid w:val="0055058A"/>
    <w:rsid w:val="005D08CC"/>
    <w:rsid w:val="005E3DE1"/>
    <w:rsid w:val="005F6EE4"/>
    <w:rsid w:val="00614C01"/>
    <w:rsid w:val="00670636"/>
    <w:rsid w:val="006A1765"/>
    <w:rsid w:val="006C03F9"/>
    <w:rsid w:val="006D0131"/>
    <w:rsid w:val="006E66C6"/>
    <w:rsid w:val="00714871"/>
    <w:rsid w:val="00737345"/>
    <w:rsid w:val="00773DEC"/>
    <w:rsid w:val="00792B8D"/>
    <w:rsid w:val="007B47BC"/>
    <w:rsid w:val="007E6DAB"/>
    <w:rsid w:val="0081147E"/>
    <w:rsid w:val="00812045"/>
    <w:rsid w:val="008246D5"/>
    <w:rsid w:val="00952689"/>
    <w:rsid w:val="009A5745"/>
    <w:rsid w:val="009B29FE"/>
    <w:rsid w:val="009E1BFD"/>
    <w:rsid w:val="009F50F4"/>
    <w:rsid w:val="00A17004"/>
    <w:rsid w:val="00A753B6"/>
    <w:rsid w:val="00A92FAB"/>
    <w:rsid w:val="00AB242B"/>
    <w:rsid w:val="00AF0662"/>
    <w:rsid w:val="00AF71AF"/>
    <w:rsid w:val="00B12E9B"/>
    <w:rsid w:val="00B3043E"/>
    <w:rsid w:val="00B366C6"/>
    <w:rsid w:val="00B67432"/>
    <w:rsid w:val="00BD45EF"/>
    <w:rsid w:val="00BE0786"/>
    <w:rsid w:val="00C473CD"/>
    <w:rsid w:val="00C570D7"/>
    <w:rsid w:val="00C816DA"/>
    <w:rsid w:val="00C94658"/>
    <w:rsid w:val="00CA27C2"/>
    <w:rsid w:val="00CA42F0"/>
    <w:rsid w:val="00CE775B"/>
    <w:rsid w:val="00D01BC2"/>
    <w:rsid w:val="00D56172"/>
    <w:rsid w:val="00D90D88"/>
    <w:rsid w:val="00DA299F"/>
    <w:rsid w:val="00DB1917"/>
    <w:rsid w:val="00DB40D3"/>
    <w:rsid w:val="00E033E3"/>
    <w:rsid w:val="00E150C8"/>
    <w:rsid w:val="00E32C80"/>
    <w:rsid w:val="00EB317F"/>
    <w:rsid w:val="00F077CA"/>
    <w:rsid w:val="00F32187"/>
    <w:rsid w:val="00F74A89"/>
    <w:rsid w:val="00FF3CF9"/>
    <w:rsid w:val="01B7641A"/>
    <w:rsid w:val="01F5DA73"/>
    <w:rsid w:val="02802A90"/>
    <w:rsid w:val="02FFE81E"/>
    <w:rsid w:val="035DCCC7"/>
    <w:rsid w:val="0441776C"/>
    <w:rsid w:val="04D21D95"/>
    <w:rsid w:val="05209251"/>
    <w:rsid w:val="05BBC17A"/>
    <w:rsid w:val="07235E5E"/>
    <w:rsid w:val="07A13BB0"/>
    <w:rsid w:val="083AA681"/>
    <w:rsid w:val="08B7B52C"/>
    <w:rsid w:val="08E71021"/>
    <w:rsid w:val="0935E7C2"/>
    <w:rsid w:val="09A7AAA0"/>
    <w:rsid w:val="0AEEE6F9"/>
    <w:rsid w:val="0AF5147F"/>
    <w:rsid w:val="0B5E3DC1"/>
    <w:rsid w:val="0B9503E5"/>
    <w:rsid w:val="0BF75E2F"/>
    <w:rsid w:val="0CCF6BC8"/>
    <w:rsid w:val="0DBD25C2"/>
    <w:rsid w:val="0DE5B847"/>
    <w:rsid w:val="0DE6DEDC"/>
    <w:rsid w:val="0E9F84A5"/>
    <w:rsid w:val="0EA150DE"/>
    <w:rsid w:val="0F4D17CA"/>
    <w:rsid w:val="0FA57190"/>
    <w:rsid w:val="10418184"/>
    <w:rsid w:val="10AC40AC"/>
    <w:rsid w:val="13B25581"/>
    <w:rsid w:val="13F2E0F0"/>
    <w:rsid w:val="13F5D050"/>
    <w:rsid w:val="1458E0F3"/>
    <w:rsid w:val="14AC8183"/>
    <w:rsid w:val="14F58D59"/>
    <w:rsid w:val="151FAC6F"/>
    <w:rsid w:val="15F58C52"/>
    <w:rsid w:val="16ABF88D"/>
    <w:rsid w:val="16EAFB93"/>
    <w:rsid w:val="171324AD"/>
    <w:rsid w:val="171E5E9F"/>
    <w:rsid w:val="17EE3BE5"/>
    <w:rsid w:val="18436BF7"/>
    <w:rsid w:val="187F11DC"/>
    <w:rsid w:val="1B42FFAC"/>
    <w:rsid w:val="1C4761B1"/>
    <w:rsid w:val="1C60A404"/>
    <w:rsid w:val="1C8A0003"/>
    <w:rsid w:val="1CC52E86"/>
    <w:rsid w:val="1D1CED54"/>
    <w:rsid w:val="1D534C8C"/>
    <w:rsid w:val="1E0702D1"/>
    <w:rsid w:val="1E07F70A"/>
    <w:rsid w:val="1E2AE44E"/>
    <w:rsid w:val="1EA7586E"/>
    <w:rsid w:val="1EB8504B"/>
    <w:rsid w:val="1F28A661"/>
    <w:rsid w:val="1F351470"/>
    <w:rsid w:val="1FBFB055"/>
    <w:rsid w:val="1FEC2CCB"/>
    <w:rsid w:val="202CD9CC"/>
    <w:rsid w:val="20C9A065"/>
    <w:rsid w:val="21B91544"/>
    <w:rsid w:val="22362808"/>
    <w:rsid w:val="224A1FBF"/>
    <w:rsid w:val="235D6499"/>
    <w:rsid w:val="23D31BE3"/>
    <w:rsid w:val="23DC0E7A"/>
    <w:rsid w:val="24BC3CDB"/>
    <w:rsid w:val="25070303"/>
    <w:rsid w:val="25700A82"/>
    <w:rsid w:val="25C322AE"/>
    <w:rsid w:val="26E8675D"/>
    <w:rsid w:val="26F59656"/>
    <w:rsid w:val="275CB0D9"/>
    <w:rsid w:val="27C3AEC6"/>
    <w:rsid w:val="28109A96"/>
    <w:rsid w:val="2832BABA"/>
    <w:rsid w:val="28C41E43"/>
    <w:rsid w:val="2CBC5A62"/>
    <w:rsid w:val="2CF6D8E8"/>
    <w:rsid w:val="2D241D03"/>
    <w:rsid w:val="2E56D70D"/>
    <w:rsid w:val="2F40D45A"/>
    <w:rsid w:val="2F6DBF10"/>
    <w:rsid w:val="2F90E910"/>
    <w:rsid w:val="3031A8D8"/>
    <w:rsid w:val="311B0E34"/>
    <w:rsid w:val="3134D54B"/>
    <w:rsid w:val="327FFC93"/>
    <w:rsid w:val="3285BC4F"/>
    <w:rsid w:val="32E2EEDB"/>
    <w:rsid w:val="3446C211"/>
    <w:rsid w:val="3458C023"/>
    <w:rsid w:val="348A8454"/>
    <w:rsid w:val="34D5B1F3"/>
    <w:rsid w:val="35175B19"/>
    <w:rsid w:val="36108866"/>
    <w:rsid w:val="36CFA987"/>
    <w:rsid w:val="37955174"/>
    <w:rsid w:val="383A8099"/>
    <w:rsid w:val="3865C80F"/>
    <w:rsid w:val="3898CDEF"/>
    <w:rsid w:val="38A0D376"/>
    <w:rsid w:val="38AB4807"/>
    <w:rsid w:val="38ACC395"/>
    <w:rsid w:val="38FA663B"/>
    <w:rsid w:val="399D9E74"/>
    <w:rsid w:val="3A4A6609"/>
    <w:rsid w:val="3AB831DE"/>
    <w:rsid w:val="3B1449B5"/>
    <w:rsid w:val="3C24C241"/>
    <w:rsid w:val="3C5E3BDE"/>
    <w:rsid w:val="3C7D4ECC"/>
    <w:rsid w:val="3D4F149F"/>
    <w:rsid w:val="3E1FC710"/>
    <w:rsid w:val="3FA86F1A"/>
    <w:rsid w:val="3FAC0159"/>
    <w:rsid w:val="406B4790"/>
    <w:rsid w:val="41A32158"/>
    <w:rsid w:val="41C47854"/>
    <w:rsid w:val="42833FA1"/>
    <w:rsid w:val="42C0F111"/>
    <w:rsid w:val="4323513B"/>
    <w:rsid w:val="442BF69D"/>
    <w:rsid w:val="445BF246"/>
    <w:rsid w:val="4462C8FF"/>
    <w:rsid w:val="4474AEBE"/>
    <w:rsid w:val="45BD801D"/>
    <w:rsid w:val="46D274BA"/>
    <w:rsid w:val="47B13006"/>
    <w:rsid w:val="4A3A65CB"/>
    <w:rsid w:val="4A408E72"/>
    <w:rsid w:val="4A790758"/>
    <w:rsid w:val="4AD30925"/>
    <w:rsid w:val="4AEEAB10"/>
    <w:rsid w:val="4CD3F9AA"/>
    <w:rsid w:val="4D0D68F8"/>
    <w:rsid w:val="4D19FB1D"/>
    <w:rsid w:val="4D346867"/>
    <w:rsid w:val="4D6F42ED"/>
    <w:rsid w:val="4E396714"/>
    <w:rsid w:val="4EBF4795"/>
    <w:rsid w:val="4F31924B"/>
    <w:rsid w:val="4F61459A"/>
    <w:rsid w:val="4FAB5365"/>
    <w:rsid w:val="4FCAE518"/>
    <w:rsid w:val="5055DF4E"/>
    <w:rsid w:val="50706444"/>
    <w:rsid w:val="509E4F52"/>
    <w:rsid w:val="527C9C24"/>
    <w:rsid w:val="5397E7E1"/>
    <w:rsid w:val="53A41ADC"/>
    <w:rsid w:val="542CF121"/>
    <w:rsid w:val="5432800F"/>
    <w:rsid w:val="549E5800"/>
    <w:rsid w:val="54D2196E"/>
    <w:rsid w:val="54E80BBF"/>
    <w:rsid w:val="563A718A"/>
    <w:rsid w:val="563D7C5A"/>
    <w:rsid w:val="56D2204F"/>
    <w:rsid w:val="575AEE95"/>
    <w:rsid w:val="5785A2BD"/>
    <w:rsid w:val="57E66D09"/>
    <w:rsid w:val="58085AFE"/>
    <w:rsid w:val="580B88EB"/>
    <w:rsid w:val="585EC95D"/>
    <w:rsid w:val="59263A78"/>
    <w:rsid w:val="593E86FF"/>
    <w:rsid w:val="5961B253"/>
    <w:rsid w:val="5A00F14C"/>
    <w:rsid w:val="5A9F6E76"/>
    <w:rsid w:val="5AB69318"/>
    <w:rsid w:val="5BB3C6D5"/>
    <w:rsid w:val="5BC310C2"/>
    <w:rsid w:val="5D1E3BB9"/>
    <w:rsid w:val="5D5FCE78"/>
    <w:rsid w:val="5E12A9B2"/>
    <w:rsid w:val="5F288D4B"/>
    <w:rsid w:val="5FD63F22"/>
    <w:rsid w:val="5FE69C47"/>
    <w:rsid w:val="6025D8FB"/>
    <w:rsid w:val="60816FB5"/>
    <w:rsid w:val="60D22A2C"/>
    <w:rsid w:val="6105E2B7"/>
    <w:rsid w:val="62508719"/>
    <w:rsid w:val="6287C45F"/>
    <w:rsid w:val="64100632"/>
    <w:rsid w:val="64213ADB"/>
    <w:rsid w:val="657F09AA"/>
    <w:rsid w:val="6607561D"/>
    <w:rsid w:val="673B46A1"/>
    <w:rsid w:val="674CF7E5"/>
    <w:rsid w:val="67755D3C"/>
    <w:rsid w:val="6971890C"/>
    <w:rsid w:val="6995CDCD"/>
    <w:rsid w:val="69BD66AA"/>
    <w:rsid w:val="6A60075E"/>
    <w:rsid w:val="6B8B3F94"/>
    <w:rsid w:val="6BA760A6"/>
    <w:rsid w:val="6BFD293A"/>
    <w:rsid w:val="6CF839B4"/>
    <w:rsid w:val="6D53F61A"/>
    <w:rsid w:val="6D9B634B"/>
    <w:rsid w:val="6EDA9A5A"/>
    <w:rsid w:val="6FFFAEFD"/>
    <w:rsid w:val="7150F452"/>
    <w:rsid w:val="71ED1ED2"/>
    <w:rsid w:val="72026A1C"/>
    <w:rsid w:val="735876B7"/>
    <w:rsid w:val="7451D6F4"/>
    <w:rsid w:val="7488BABD"/>
    <w:rsid w:val="749ADF60"/>
    <w:rsid w:val="7534650B"/>
    <w:rsid w:val="75AAC186"/>
    <w:rsid w:val="75FE6F3B"/>
    <w:rsid w:val="76A33765"/>
    <w:rsid w:val="76ECEB2F"/>
    <w:rsid w:val="78ADEBE1"/>
    <w:rsid w:val="794749B1"/>
    <w:rsid w:val="7A968B63"/>
    <w:rsid w:val="7ADF88B6"/>
    <w:rsid w:val="7AEEB484"/>
    <w:rsid w:val="7B242D8A"/>
    <w:rsid w:val="7B35791F"/>
    <w:rsid w:val="7B886A3C"/>
    <w:rsid w:val="7BBA9F0D"/>
    <w:rsid w:val="7C260BE0"/>
    <w:rsid w:val="7C7DE2C6"/>
    <w:rsid w:val="7CB31E50"/>
    <w:rsid w:val="7CE0A336"/>
    <w:rsid w:val="7D81812A"/>
    <w:rsid w:val="7DB809F8"/>
    <w:rsid w:val="7E165C2A"/>
    <w:rsid w:val="7E1E7241"/>
    <w:rsid w:val="7ED0B869"/>
    <w:rsid w:val="7F483626"/>
    <w:rsid w:val="7F8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A8816"/>
  <w15:chartTrackingRefBased/>
  <w15:docId w15:val="{992004CB-C351-4B0A-B30A-A783A5B2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64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1264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1264C"/>
    <w:rPr>
      <w:rFonts w:cs="Roboto"/>
      <w:color w:val="000000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512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62"/>
  </w:style>
  <w:style w:type="paragraph" w:styleId="Footer">
    <w:name w:val="footer"/>
    <w:basedOn w:val="Normal"/>
    <w:link w:val="FooterChar"/>
    <w:uiPriority w:val="99"/>
    <w:unhideWhenUsed/>
    <w:rsid w:val="00AF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62"/>
  </w:style>
  <w:style w:type="character" w:styleId="Hyperlink">
    <w:name w:val="Hyperlink"/>
    <w:basedOn w:val="DefaultParagraphFont"/>
    <w:uiPriority w:val="99"/>
    <w:unhideWhenUsed/>
    <w:rsid w:val="00A753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6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6C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6E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2C0F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ols@postalmuse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stalmuseum.org/wp-content/uploads/2023/09/The_Postal_Museum_Safeguarding_Policy_4_July_202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stalmuseum.org/visit-us/schools/risk-assessment-guida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c9f51-35b0-485d-aa58-bd393fba340a">
      <Terms xmlns="http://schemas.microsoft.com/office/infopath/2007/PartnerControls"/>
    </lcf76f155ced4ddcb4097134ff3c332f>
    <TaxCatchAll xmlns="8a4bb411-0662-4643-a904-17d9903a3ca6" xsi:nil="true"/>
    <_Flow_SignoffStatus xmlns="709c9f51-35b0-485d-aa58-bd393fba34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20D01C4431D4CA4DB624550341F6F" ma:contentTypeVersion="19" ma:contentTypeDescription="Create a new document." ma:contentTypeScope="" ma:versionID="ce093360764ac480a6c3157e2900a5c3">
  <xsd:schema xmlns:xsd="http://www.w3.org/2001/XMLSchema" xmlns:xs="http://www.w3.org/2001/XMLSchema" xmlns:p="http://schemas.microsoft.com/office/2006/metadata/properties" xmlns:ns2="709c9f51-35b0-485d-aa58-bd393fba340a" xmlns:ns3="8a4bb411-0662-4643-a904-17d9903a3ca6" targetNamespace="http://schemas.microsoft.com/office/2006/metadata/properties" ma:root="true" ma:fieldsID="5bb0414785c11675b7338b23c3776d2e" ns2:_="" ns3:_="">
    <xsd:import namespace="709c9f51-35b0-485d-aa58-bd393fba340a"/>
    <xsd:import namespace="8a4bb411-0662-4643-a904-17d9903a3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9f51-35b0-485d-aa58-bd393fba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3d1f85-ef1b-43e6-9c3f-e0f7b5b39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b411-0662-4643-a904-17d9903a3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a715b-15f7-4881-957b-c396a13206d1}" ma:internalName="TaxCatchAll" ma:showField="CatchAllData" ma:web="8a4bb411-0662-4643-a904-17d9903a3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A1CFE-8CD1-4594-B1B6-5AFB7C8B61A0}">
  <ds:schemaRefs>
    <ds:schemaRef ds:uri="http://schemas.microsoft.com/office/2006/metadata/properties"/>
    <ds:schemaRef ds:uri="http://schemas.microsoft.com/office/infopath/2007/PartnerControls"/>
    <ds:schemaRef ds:uri="709c9f51-35b0-485d-aa58-bd393fba340a"/>
    <ds:schemaRef ds:uri="8a4bb411-0662-4643-a904-17d9903a3ca6"/>
  </ds:schemaRefs>
</ds:datastoreItem>
</file>

<file path=customXml/itemProps2.xml><?xml version="1.0" encoding="utf-8"?>
<ds:datastoreItem xmlns:ds="http://schemas.openxmlformats.org/officeDocument/2006/customXml" ds:itemID="{142C9FD3-0217-4035-81F3-6783AA1B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c9f51-35b0-485d-aa58-bd393fba340a"/>
    <ds:schemaRef ds:uri="8a4bb411-0662-4643-a904-17d9903a3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1AE08-DF3F-4214-873F-49D212D6FE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9f317d-5d13-4a3b-ab34-64aa167257d2}" enabled="0" method="" siteId="{e99f317d-5d13-4a3b-ab34-64aa167257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Sculthorpe</dc:creator>
  <cp:keywords/>
  <dc:description/>
  <cp:lastModifiedBy>Sally Bruce</cp:lastModifiedBy>
  <cp:revision>2</cp:revision>
  <dcterms:created xsi:type="dcterms:W3CDTF">2025-04-08T14:19:00Z</dcterms:created>
  <dcterms:modified xsi:type="dcterms:W3CDTF">2025-04-08T14:19:00Z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0x010100AF520D01C4431D4CA4DB624550341F6F</vt:lpwstr>
  </property>
</Properties>
</file>